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Arial"/>
          <w:sz w:val="36"/>
          <w:szCs w:val="36"/>
          <w:highlight w:val="none"/>
        </w:rPr>
      </w:pPr>
      <w:r>
        <w:rPr>
          <w:rFonts w:hint="eastAsia" w:ascii="黑体" w:hAnsi="黑体" w:eastAsia="黑体" w:cs="Arial"/>
          <w:sz w:val="36"/>
          <w:szCs w:val="36"/>
          <w:highlight w:val="none"/>
          <w:lang w:eastAsia="zh-CN"/>
        </w:rPr>
        <w:t>第四届</w:t>
      </w:r>
      <w:r>
        <w:rPr>
          <w:rFonts w:hint="eastAsia" w:ascii="黑体" w:hAnsi="黑体" w:eastAsia="黑体" w:cs="Arial"/>
          <w:sz w:val="36"/>
          <w:szCs w:val="36"/>
          <w:highlight w:val="none"/>
        </w:rPr>
        <w:t>21世纪海上丝绸之路博览会暨</w:t>
      </w:r>
    </w:p>
    <w:p>
      <w:pPr>
        <w:jc w:val="center"/>
        <w:rPr>
          <w:rFonts w:hint="eastAsia" w:ascii="黑体" w:hAnsi="黑体" w:eastAsia="黑体" w:cs="Arial"/>
          <w:sz w:val="36"/>
          <w:szCs w:val="36"/>
          <w:highlight w:val="none"/>
        </w:rPr>
      </w:pPr>
      <w:r>
        <w:rPr>
          <w:rFonts w:hint="eastAsia" w:ascii="黑体" w:hAnsi="黑体" w:eastAsia="黑体" w:cs="Arial"/>
          <w:sz w:val="36"/>
          <w:szCs w:val="36"/>
          <w:highlight w:val="none"/>
          <w:lang w:eastAsia="zh-CN"/>
        </w:rPr>
        <w:t>第二十三届</w:t>
      </w:r>
      <w:r>
        <w:rPr>
          <w:rFonts w:hint="eastAsia" w:ascii="黑体" w:hAnsi="黑体" w:eastAsia="黑体" w:cs="Arial"/>
          <w:sz w:val="36"/>
          <w:szCs w:val="36"/>
          <w:highlight w:val="none"/>
        </w:rPr>
        <w:t>海峡两岸经贸交易会</w:t>
      </w:r>
    </w:p>
    <w:p>
      <w:pPr>
        <w:jc w:val="center"/>
        <w:rPr>
          <w:rFonts w:hint="eastAsia" w:ascii="黑体" w:hAnsi="黑体" w:eastAsia="黑体" w:cs="Arial"/>
          <w:sz w:val="36"/>
          <w:szCs w:val="36"/>
          <w:highlight w:val="none"/>
        </w:rPr>
      </w:pPr>
      <w:r>
        <w:rPr>
          <w:rFonts w:hint="eastAsia" w:ascii="黑体" w:hAnsi="黑体" w:eastAsia="黑体" w:cs="Arial"/>
          <w:sz w:val="36"/>
          <w:szCs w:val="36"/>
          <w:highlight w:val="none"/>
        </w:rPr>
        <w:t>展位施工、消防安全承诺书</w:t>
      </w:r>
    </w:p>
    <w:p>
      <w:pPr>
        <w:jc w:val="center"/>
        <w:rPr>
          <w:rFonts w:hint="eastAsia" w:ascii="仿宋_GB2312" w:hAnsi="宋体" w:eastAsia="仿宋_GB2312" w:cs="Arial"/>
          <w:sz w:val="24"/>
          <w:highlight w:val="none"/>
        </w:rPr>
      </w:pP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  <w:vertAlign w:val="superscript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展位为：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馆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号，面积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hAnsi="宋体" w:cs="宋体"/>
          <w:sz w:val="28"/>
          <w:szCs w:val="28"/>
          <w:highlight w:val="none"/>
        </w:rPr>
        <w:t>㎡</w:t>
      </w: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参展单位名称：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施工单位名称：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现场安全负责人：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联系方式：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 xml:space="preserve"> 身份证号：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u w:val="single"/>
        </w:rPr>
        <w:t xml:space="preserve">              </w:t>
      </w:r>
    </w:p>
    <w:p>
      <w:pPr>
        <w:spacing w:line="0" w:lineRule="atLeast"/>
        <w:ind w:left="1" w:firstLine="560" w:firstLineChars="20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1、我公司将切实提高对海峡两岸经贸交易会安全工作的认识，认真贯彻“谁主办，谁负责”的原则，做到责任明确，措施具体，人员落实；</w:t>
      </w:r>
      <w:r>
        <w:rPr>
          <w:rFonts w:hint="eastAsia" w:ascii="宋体" w:hAnsi="宋体" w:eastAsia="仿宋_GB2312" w:cs="Arial"/>
          <w:sz w:val="28"/>
          <w:szCs w:val="28"/>
          <w:highlight w:val="none"/>
        </w:rPr>
        <w:t> </w:t>
      </w:r>
    </w:p>
    <w:p>
      <w:pPr>
        <w:spacing w:line="0" w:lineRule="atLeast"/>
        <w:ind w:left="1" w:firstLine="560" w:firstLineChars="20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2、严格遵守《中华人民共和国消防法》、《大型群众性活动安全管理条例（国务院505号令）》、《安全生产法》等有关消防、安全工作规定，落实各项防火、安全责任和措施，明确防火、安全负责人，并认真履行职责；</w:t>
      </w:r>
      <w:r>
        <w:rPr>
          <w:rFonts w:hint="eastAsia" w:ascii="宋体" w:hAnsi="宋体" w:eastAsia="仿宋_GB2312" w:cs="Arial"/>
          <w:sz w:val="28"/>
          <w:szCs w:val="28"/>
          <w:highlight w:val="none"/>
        </w:rPr>
        <w:t> </w:t>
      </w:r>
    </w:p>
    <w:p>
      <w:pPr>
        <w:spacing w:line="0" w:lineRule="atLeast"/>
        <w:ind w:left="1" w:firstLine="560" w:firstLineChars="20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3、严格遵守组委会相关要求，严格按《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第四届</w:t>
      </w:r>
      <w:r>
        <w:rPr>
          <w:rFonts w:hint="eastAsia" w:ascii="仿宋_GB2312" w:eastAsia="仿宋_GB2312"/>
          <w:sz w:val="32"/>
          <w:szCs w:val="32"/>
          <w:highlight w:val="none"/>
        </w:rPr>
        <w:t>21世纪海上丝绸之路博览会暨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第二十三届</w:t>
      </w:r>
      <w:r>
        <w:rPr>
          <w:rFonts w:hint="eastAsia" w:ascii="仿宋_GB2312" w:eastAsia="仿宋_GB2312"/>
          <w:sz w:val="32"/>
          <w:szCs w:val="32"/>
          <w:highlight w:val="none"/>
        </w:rPr>
        <w:t>海峡两岸经贸交易会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布展须知》、《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第四届</w:t>
      </w:r>
      <w:r>
        <w:rPr>
          <w:rFonts w:hint="eastAsia" w:ascii="仿宋_GB2312" w:eastAsia="仿宋_GB2312"/>
          <w:sz w:val="32"/>
          <w:szCs w:val="32"/>
          <w:highlight w:val="none"/>
        </w:rPr>
        <w:t>21世纪海上丝绸之路博览会暨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第二十三届</w:t>
      </w:r>
      <w:r>
        <w:rPr>
          <w:rFonts w:hint="eastAsia" w:ascii="仿宋_GB2312" w:eastAsia="仿宋_GB2312"/>
          <w:sz w:val="32"/>
          <w:szCs w:val="32"/>
          <w:highlight w:val="none"/>
        </w:rPr>
        <w:t>海峡两岸经贸交易会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展区安全及防火须知》及《参展指南》中规定的施工安全规则进行施工作业；服从大会组委会人员的施工管理和监督检查，保证展台和人身安全；</w:t>
      </w:r>
      <w:r>
        <w:rPr>
          <w:rFonts w:hint="eastAsia" w:ascii="宋体" w:hAnsi="宋体" w:eastAsia="仿宋_GB2312" w:cs="Arial"/>
          <w:sz w:val="28"/>
          <w:szCs w:val="28"/>
          <w:highlight w:val="none"/>
        </w:rPr>
        <w:t> </w:t>
      </w:r>
    </w:p>
    <w:p>
      <w:pPr>
        <w:spacing w:line="0" w:lineRule="atLeast"/>
        <w:ind w:left="1" w:firstLine="560" w:firstLineChars="20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4、我公司施工人员进入展馆将正确佩戴合格的安全帽；不在展馆内吸烟；保证所搭建展位结构牢固、安全；保证搭建材料使用难燃或经过阻燃处理，符合环保要求；不在展厅内进行大面积喷漆、刷涂、万能胶粘贴、刮腻子作业；不在展厅内进行现场木结构初加工，只做现场拼接作业；未经许可不使用电锯、切割机、焊机</w:t>
      </w:r>
      <w:r>
        <w:rPr>
          <w:rFonts w:hint="eastAsia" w:ascii="仿宋_GB2312" w:hAnsi="宋体" w:eastAsia="仿宋_GB2312" w:cs="Arial"/>
          <w:kern w:val="0"/>
          <w:sz w:val="28"/>
          <w:szCs w:val="28"/>
          <w:highlight w:val="none"/>
        </w:rPr>
        <w:t>、空压机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等；不私自使用展馆配电箱、水源、气源等固定设施；</w:t>
      </w:r>
      <w:r>
        <w:rPr>
          <w:rFonts w:hint="eastAsia" w:ascii="宋体" w:hAnsi="宋体" w:eastAsia="仿宋_GB2312" w:cs="Arial"/>
          <w:sz w:val="28"/>
          <w:szCs w:val="28"/>
          <w:highlight w:val="none"/>
        </w:rPr>
        <w:t> </w:t>
      </w:r>
    </w:p>
    <w:p>
      <w:pPr>
        <w:spacing w:line="0" w:lineRule="atLeast"/>
        <w:ind w:left="1" w:firstLine="560" w:firstLineChars="20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5、我公司承诺严格按照组委会要求配置消防器材；展位施工不使用易燃物品；不进行明火作业；不携带易燃易爆物品进入布展现场；在展馆防火卷帘门下不做任何搭建，不堆放展位物品，不停放车辆；严格规范展位用电操作；不私拉乱接电源；电工操作人员均持有合格的电工操作证；各种用电设施及材料均具有相关安全认证；并做到每日安全巡视检查工作，发现问题立即整改；</w:t>
      </w:r>
      <w:r>
        <w:rPr>
          <w:rFonts w:hint="eastAsia" w:ascii="宋体" w:hAnsi="宋体" w:eastAsia="仿宋_GB2312" w:cs="Arial"/>
          <w:sz w:val="28"/>
          <w:szCs w:val="28"/>
          <w:highlight w:val="none"/>
        </w:rPr>
        <w:t> </w:t>
      </w:r>
    </w:p>
    <w:p>
      <w:pPr>
        <w:spacing w:line="0" w:lineRule="atLeast"/>
        <w:ind w:left="1" w:firstLine="560" w:firstLineChars="20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6、我公司承诺遵守组委会相关音量控制的规定，承诺不组织锣鼓队等各类乐队和礼仪表演人员进入展区，不使用功率放大器等扩音设备，不组织举牌或模型流动广告进入展区，不在本单位承租的展位范围外向观众派发名片和宣传资料，为参展商和观众提供一个良好的参展、参观和交易环境；</w:t>
      </w:r>
      <w:r>
        <w:rPr>
          <w:rFonts w:hint="eastAsia" w:ascii="宋体" w:hAnsi="宋体" w:eastAsia="仿宋_GB2312" w:cs="Arial"/>
          <w:sz w:val="28"/>
          <w:szCs w:val="28"/>
          <w:highlight w:val="none"/>
        </w:rPr>
        <w:t> </w:t>
      </w:r>
    </w:p>
    <w:p>
      <w:pPr>
        <w:spacing w:line="0" w:lineRule="atLeast"/>
        <w:ind w:left="1" w:firstLine="560" w:firstLineChars="20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7、我公司如因未遵守大会和展馆相关管理规定，所造成的一切安全事故及音量控制责任，将由我公司及委托的施工单位负责，接受相关处罚，并承担由此给大会及场馆造成的所有经济损失。</w:t>
      </w:r>
      <w:r>
        <w:rPr>
          <w:rFonts w:hint="eastAsia" w:ascii="宋体" w:hAnsi="宋体" w:eastAsia="仿宋_GB2312" w:cs="Arial"/>
          <w:sz w:val="28"/>
          <w:szCs w:val="28"/>
          <w:highlight w:val="none"/>
        </w:rPr>
        <w:t> </w:t>
      </w:r>
    </w:p>
    <w:p>
      <w:pPr>
        <w:pStyle w:val="5"/>
        <w:spacing w:line="0" w:lineRule="atLeast"/>
        <w:ind w:left="359" w:leftChars="171" w:firstLine="140" w:firstLineChars="50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8、我公司严格遵守组委会规定的布、撤展时间进馆施工。</w:t>
      </w:r>
    </w:p>
    <w:p>
      <w:pPr>
        <w:pStyle w:val="5"/>
        <w:spacing w:line="0" w:lineRule="atLeast"/>
        <w:ind w:left="420" w:hanging="420" w:hangingChars="150"/>
        <w:rPr>
          <w:rFonts w:hint="eastAsia" w:ascii="仿宋_GB2312" w:hAnsi="宋体" w:eastAsia="仿宋_GB2312" w:cs="Arial"/>
          <w:sz w:val="28"/>
          <w:szCs w:val="28"/>
          <w:highlight w:val="none"/>
        </w:rPr>
      </w:pPr>
    </w:p>
    <w:p>
      <w:pPr>
        <w:pStyle w:val="5"/>
        <w:spacing w:line="0" w:lineRule="atLeast"/>
        <w:ind w:left="1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　　如有违反以上规定的行为，本施工单位愿意接受组委会、福州海峡国际会展中心及场馆保安的处理并承担全部责任。</w:t>
      </w: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委托单位（盖章）                       被委托单位（盖章）</w:t>
      </w:r>
    </w:p>
    <w:p>
      <w:pPr>
        <w:spacing w:line="0" w:lineRule="atLeast"/>
        <w:rPr>
          <w:rFonts w:hint="eastAsia" w:ascii="仿宋_GB2312" w:hAnsi="宋体" w:eastAsia="仿宋_GB2312" w:cs="Arial"/>
          <w:sz w:val="28"/>
          <w:szCs w:val="28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</w:rPr>
        <w:t>授权代表签字：                         授权代表签字：</w:t>
      </w:r>
    </w:p>
    <w:p>
      <w:pPr>
        <w:spacing w:line="0" w:lineRule="atLeas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sz w:val="28"/>
          <w:szCs w:val="28"/>
          <w:highlight w:val="none"/>
          <w:lang w:eastAsia="zh-CN"/>
        </w:rPr>
        <w:t>2021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 xml:space="preserve">年     月     日                   </w:t>
      </w:r>
      <w:r>
        <w:rPr>
          <w:rFonts w:hint="eastAsia" w:ascii="仿宋_GB2312" w:hAnsi="宋体" w:eastAsia="仿宋_GB2312" w:cs="Arial"/>
          <w:sz w:val="28"/>
          <w:szCs w:val="28"/>
          <w:highlight w:val="none"/>
          <w:lang w:eastAsia="zh-CN"/>
        </w:rPr>
        <w:t>2021</w:t>
      </w:r>
      <w:r>
        <w:rPr>
          <w:rFonts w:hint="eastAsia" w:ascii="仿宋_GB2312" w:hAnsi="宋体" w:eastAsia="仿宋_GB2312" w:cs="Arial"/>
          <w:sz w:val="28"/>
          <w:szCs w:val="28"/>
          <w:highlight w:val="none"/>
        </w:rPr>
        <w:t xml:space="preserve">年     </w:t>
      </w:r>
      <w:r>
        <w:rPr>
          <w:rFonts w:hint="eastAsia" w:ascii="仿宋_GB2312" w:hAnsi="宋体" w:eastAsia="仿宋_GB2312" w:cs="Arial"/>
          <w:sz w:val="24"/>
          <w:highlight w:val="none"/>
        </w:rPr>
        <w:t>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5200"/>
    <w:rsid w:val="2AF85200"/>
    <w:rsid w:val="4CD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customStyle="1" w:styleId="5">
    <w:name w:val="无间隔1"/>
    <w:qFormat/>
    <w:uiPriority w:val="0"/>
    <w:pPr>
      <w:adjustRightInd w:val="0"/>
      <w:snapToGrid w:val="0"/>
    </w:pPr>
    <w:rPr>
      <w:rFonts w:ascii="Tahoma" w:hAnsi="Tahoma" w:eastAsia="微软雅黑" w:cs="Tahoma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2021-04-16T05:45:00Z</dcterms:created>
  <dc:creator>郑.Zxd</dc:creator>
  <cp:lastModifiedBy>郑.Zxd</cp:lastModifiedBy>
  <dcterms:modified xsi:type="dcterms:W3CDTF">2021-04-16T05:45:20Z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D96EA22CA9E4416DB453547FA5CEE8B6</vt:lpwstr>
  </property>
</Properties>
</file>